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FB0" w:rsidRDefault="00D65FB0"/>
    <w:p w:rsidR="007511E5" w:rsidRDefault="007511E5" w:rsidP="007511E5">
      <w:pPr>
        <w:pStyle w:val="Heading1"/>
        <w:shd w:val="clear" w:color="auto" w:fill="FCF8E6"/>
        <w:spacing w:before="0"/>
        <w:rPr>
          <w:rFonts w:ascii="Arial" w:hAnsi="Arial" w:cs="Arial"/>
          <w:color w:val="102961"/>
          <w:sz w:val="52"/>
          <w:szCs w:val="52"/>
        </w:rPr>
      </w:pPr>
      <w:r>
        <w:rPr>
          <w:rFonts w:ascii="Arial" w:hAnsi="Arial" w:cs="Arial"/>
          <w:color w:val="102961"/>
          <w:sz w:val="52"/>
          <w:szCs w:val="52"/>
        </w:rPr>
        <w:t>Essential Experiences to Undergird the Early Development of Literacy</w:t>
      </w:r>
    </w:p>
    <w:p w:rsidR="007511E5" w:rsidRDefault="007511E5" w:rsidP="007511E5">
      <w:pPr>
        <w:pStyle w:val="jvibbyline"/>
        <w:shd w:val="clear" w:color="auto" w:fill="FCF8E6"/>
        <w:spacing w:line="506" w:lineRule="atLeast"/>
        <w:rPr>
          <w:rFonts w:ascii="Arial" w:hAnsi="Arial" w:cs="Arial"/>
          <w:color w:val="000000"/>
          <w:sz w:val="39"/>
          <w:szCs w:val="39"/>
        </w:rPr>
      </w:pPr>
      <w:r>
        <w:rPr>
          <w:rFonts w:ascii="Arial" w:hAnsi="Arial" w:cs="Arial"/>
          <w:color w:val="000000"/>
          <w:sz w:val="39"/>
          <w:szCs w:val="39"/>
        </w:rPr>
        <w:t xml:space="preserve">A.J. Koenig, C. </w:t>
      </w:r>
      <w:proofErr w:type="spellStart"/>
      <w:r>
        <w:rPr>
          <w:rFonts w:ascii="Arial" w:hAnsi="Arial" w:cs="Arial"/>
          <w:color w:val="000000"/>
          <w:sz w:val="39"/>
          <w:szCs w:val="39"/>
        </w:rPr>
        <w:t>Farrenkopf</w:t>
      </w:r>
      <w:proofErr w:type="spellEnd"/>
    </w:p>
    <w:p w:rsidR="007511E5" w:rsidRPr="00735A91" w:rsidRDefault="007511E5" w:rsidP="007511E5">
      <w:pPr>
        <w:shd w:val="clear" w:color="auto" w:fill="FCF8E6"/>
        <w:spacing w:after="100" w:line="240" w:lineRule="auto"/>
        <w:rPr>
          <w:rFonts w:eastAsia="Times New Roman" w:cs="Arial"/>
          <w:color w:val="000000"/>
          <w:lang w:eastAsia="en-GB"/>
        </w:rPr>
      </w:pPr>
      <w:r w:rsidRPr="00735A91">
        <w:rPr>
          <w:rFonts w:eastAsia="Times New Roman" w:cs="Arial"/>
          <w:b/>
          <w:bCs/>
          <w:i/>
          <w:iCs/>
          <w:color w:val="000000"/>
          <w:lang w:eastAsia="en-GB"/>
        </w:rPr>
        <w:t>Abstract:</w:t>
      </w:r>
      <w:r w:rsidRPr="00735A91">
        <w:rPr>
          <w:rFonts w:eastAsia="Times New Roman" w:cs="Arial"/>
          <w:b/>
          <w:bCs/>
          <w:color w:val="000000"/>
          <w:lang w:eastAsia="en-GB"/>
        </w:rPr>
        <w:t> </w:t>
      </w:r>
      <w:r w:rsidRPr="00735A91">
        <w:rPr>
          <w:rFonts w:eastAsia="Times New Roman" w:cs="Arial"/>
          <w:color w:val="000000"/>
          <w:lang w:eastAsia="en-GB"/>
        </w:rPr>
        <w:t>This study identified a repertoire of essential early life experiences to which young children with visual impairments need to be exposed to undergird their development of literacy. The authors analyzed 254 stories from three published basal literacy series to identify the experiences necessary to bring meaning to each story. Through analysis and categorization of the data, they then identified 22 global areas of experience as essential. Guidelines for providing these experiences are suggested, including ways to link experiences to early literacy events.</w:t>
      </w:r>
    </w:p>
    <w:p w:rsidR="007511E5" w:rsidRDefault="007511E5" w:rsidP="007511E5">
      <w:r w:rsidRPr="00426BFC">
        <w:rPr>
          <w:rFonts w:ascii="Times New Roman" w:eastAsia="Times New Roman" w:hAnsi="Times New Roman" w:cs="Times New Roman"/>
          <w:lang w:eastAsia="en-GB"/>
        </w:rPr>
        <w:pict>
          <v:rect id="_x0000_i1025" style="width:0;height:1.5pt" o:hralign="center" o:hrstd="t" o:hrnoshade="t" o:hr="t" fillcolor="black" stroked="f"/>
        </w:pict>
      </w:r>
    </w:p>
    <w:p w:rsidR="00ED063C" w:rsidRPr="007511E5" w:rsidRDefault="00B108CF">
      <w:pPr>
        <w:rPr>
          <w:b/>
        </w:rPr>
      </w:pPr>
      <w:r w:rsidRPr="00B108CF">
        <w:rPr>
          <w:b/>
        </w:rPr>
        <w:t xml:space="preserve">22 essential experiences which undergird early development of literacy </w:t>
      </w:r>
    </w:p>
    <w:p w:rsidR="00ED063C" w:rsidRPr="00ED063C" w:rsidRDefault="00ED063C" w:rsidP="00ED063C">
      <w:pPr>
        <w:rPr>
          <w:rFonts w:cs="Arial"/>
          <w:bCs/>
          <w:szCs w:val="28"/>
          <w:lang w:val="en-US"/>
        </w:rPr>
      </w:pPr>
      <w:r w:rsidRPr="00ED063C">
        <w:rPr>
          <w:rFonts w:cs="Arial"/>
          <w:b/>
          <w:bCs/>
          <w:szCs w:val="28"/>
          <w:lang w:val="en-US"/>
        </w:rPr>
        <w:t>Experiences typically gained through daily activities:</w:t>
      </w:r>
    </w:p>
    <w:p w:rsidR="00ED063C" w:rsidRPr="00244A39" w:rsidRDefault="00ED063C" w:rsidP="00ED063C">
      <w:pPr>
        <w:pStyle w:val="ListParagraph"/>
        <w:numPr>
          <w:ilvl w:val="0"/>
          <w:numId w:val="2"/>
        </w:numPr>
        <w:rPr>
          <w:rFonts w:ascii="Arial" w:hAnsi="Arial" w:cs="Arial"/>
          <w:sz w:val="28"/>
          <w:szCs w:val="28"/>
          <w:lang w:val="en-US"/>
        </w:rPr>
      </w:pPr>
      <w:r w:rsidRPr="00244A39">
        <w:rPr>
          <w:rFonts w:ascii="Arial" w:hAnsi="Arial" w:cs="Arial"/>
          <w:sz w:val="28"/>
          <w:szCs w:val="28"/>
          <w:lang w:val="en-US"/>
        </w:rPr>
        <w:t>Doing or making things (crafts, physical activity, cleaning up)</w:t>
      </w:r>
    </w:p>
    <w:p w:rsidR="00ED063C" w:rsidRPr="00244A39" w:rsidRDefault="00ED063C" w:rsidP="00ED063C">
      <w:pPr>
        <w:pStyle w:val="ListParagraph"/>
        <w:numPr>
          <w:ilvl w:val="0"/>
          <w:numId w:val="2"/>
        </w:numPr>
        <w:rPr>
          <w:rFonts w:ascii="Arial" w:hAnsi="Arial" w:cs="Arial"/>
          <w:sz w:val="28"/>
          <w:szCs w:val="28"/>
          <w:lang w:val="en-US"/>
        </w:rPr>
      </w:pPr>
      <w:r w:rsidRPr="00244A39">
        <w:rPr>
          <w:rFonts w:ascii="Arial" w:hAnsi="Arial" w:cs="Arial"/>
          <w:sz w:val="28"/>
          <w:szCs w:val="28"/>
          <w:lang w:val="en-US"/>
        </w:rPr>
        <w:t>Experiences with friends --- pretending (friends, games, competition, playing, party)</w:t>
      </w:r>
    </w:p>
    <w:p w:rsidR="00ED063C" w:rsidRPr="00244A39" w:rsidRDefault="00ED063C" w:rsidP="00ED063C">
      <w:pPr>
        <w:pStyle w:val="ListParagraph"/>
        <w:numPr>
          <w:ilvl w:val="0"/>
          <w:numId w:val="2"/>
        </w:numPr>
        <w:rPr>
          <w:rFonts w:ascii="Arial" w:hAnsi="Arial" w:cs="Arial"/>
          <w:sz w:val="28"/>
          <w:szCs w:val="28"/>
          <w:lang w:val="en-US"/>
        </w:rPr>
      </w:pPr>
      <w:r w:rsidRPr="00244A39">
        <w:rPr>
          <w:rFonts w:ascii="Arial" w:hAnsi="Arial" w:cs="Arial"/>
          <w:sz w:val="28"/>
          <w:szCs w:val="28"/>
          <w:lang w:val="en-US"/>
        </w:rPr>
        <w:t>Working together, sharing, helping (helping, teams, sharing)</w:t>
      </w:r>
    </w:p>
    <w:p w:rsidR="00ED063C" w:rsidRPr="00244A39" w:rsidRDefault="00ED063C" w:rsidP="00ED063C">
      <w:pPr>
        <w:pStyle w:val="ListParagraph"/>
        <w:numPr>
          <w:ilvl w:val="0"/>
          <w:numId w:val="2"/>
        </w:numPr>
        <w:rPr>
          <w:rFonts w:ascii="Arial" w:hAnsi="Arial" w:cs="Arial"/>
          <w:sz w:val="28"/>
          <w:szCs w:val="28"/>
          <w:lang w:val="en-US"/>
        </w:rPr>
      </w:pPr>
      <w:r w:rsidRPr="00244A39">
        <w:rPr>
          <w:rFonts w:ascii="Arial" w:hAnsi="Arial" w:cs="Arial"/>
          <w:sz w:val="28"/>
          <w:szCs w:val="28"/>
          <w:lang w:val="en-US"/>
        </w:rPr>
        <w:t>Looking for or finding something (mystery, treasure, finding something or someone)</w:t>
      </w:r>
    </w:p>
    <w:p w:rsidR="00ED063C" w:rsidRPr="00244A39" w:rsidRDefault="00ED063C" w:rsidP="00ED063C">
      <w:pPr>
        <w:pStyle w:val="ListParagraph"/>
        <w:numPr>
          <w:ilvl w:val="0"/>
          <w:numId w:val="2"/>
        </w:numPr>
        <w:rPr>
          <w:rFonts w:ascii="Arial" w:hAnsi="Arial" w:cs="Arial"/>
          <w:sz w:val="28"/>
          <w:szCs w:val="28"/>
          <w:lang w:val="en-US"/>
        </w:rPr>
      </w:pPr>
      <w:r w:rsidRPr="00244A39">
        <w:rPr>
          <w:rFonts w:ascii="Arial" w:hAnsi="Arial" w:cs="Arial"/>
          <w:sz w:val="28"/>
          <w:szCs w:val="28"/>
          <w:lang w:val="en-US"/>
        </w:rPr>
        <w:t>Experiences in the community (community, cities, occupations, places in the community, parade, circus)</w:t>
      </w:r>
    </w:p>
    <w:p w:rsidR="00ED063C" w:rsidRPr="00244A39" w:rsidRDefault="00ED063C" w:rsidP="00ED063C">
      <w:pPr>
        <w:pStyle w:val="ListParagraph"/>
        <w:numPr>
          <w:ilvl w:val="0"/>
          <w:numId w:val="2"/>
        </w:numPr>
        <w:rPr>
          <w:rFonts w:ascii="Arial" w:hAnsi="Arial" w:cs="Arial"/>
          <w:sz w:val="28"/>
          <w:szCs w:val="28"/>
          <w:lang w:val="en-US"/>
        </w:rPr>
      </w:pPr>
      <w:r w:rsidRPr="00244A39">
        <w:rPr>
          <w:rFonts w:ascii="Arial" w:hAnsi="Arial" w:cs="Arial"/>
          <w:sz w:val="28"/>
          <w:szCs w:val="28"/>
          <w:lang w:val="en-US"/>
        </w:rPr>
        <w:t>Experiences at home (parts of and things in houses, clothes, cleaning up, sleeping)</w:t>
      </w:r>
    </w:p>
    <w:p w:rsidR="00ED063C" w:rsidRPr="00244A39" w:rsidRDefault="00ED063C" w:rsidP="00ED063C">
      <w:pPr>
        <w:pStyle w:val="ListParagraph"/>
        <w:numPr>
          <w:ilvl w:val="0"/>
          <w:numId w:val="2"/>
        </w:numPr>
        <w:rPr>
          <w:rFonts w:ascii="Arial" w:hAnsi="Arial" w:cs="Arial"/>
          <w:sz w:val="28"/>
          <w:szCs w:val="28"/>
          <w:lang w:val="en-US"/>
        </w:rPr>
      </w:pPr>
      <w:r w:rsidRPr="00244A39">
        <w:rPr>
          <w:rFonts w:ascii="Arial" w:hAnsi="Arial" w:cs="Arial"/>
          <w:sz w:val="28"/>
          <w:szCs w:val="28"/>
          <w:lang w:val="en-US"/>
        </w:rPr>
        <w:t>Experiences with living creatures (animals, pets, birds, frogs, penguins, bears, buffalo, whales)</w:t>
      </w:r>
    </w:p>
    <w:p w:rsidR="00ED063C" w:rsidRPr="00244A39" w:rsidRDefault="00ED063C" w:rsidP="00ED063C">
      <w:pPr>
        <w:pStyle w:val="ListParagraph"/>
        <w:numPr>
          <w:ilvl w:val="0"/>
          <w:numId w:val="2"/>
        </w:numPr>
        <w:rPr>
          <w:rFonts w:ascii="Arial" w:hAnsi="Arial" w:cs="Arial"/>
          <w:sz w:val="28"/>
          <w:szCs w:val="28"/>
          <w:lang w:val="en-US"/>
        </w:rPr>
      </w:pPr>
      <w:r w:rsidRPr="00244A39">
        <w:rPr>
          <w:rFonts w:ascii="Arial" w:hAnsi="Arial" w:cs="Arial"/>
          <w:sz w:val="28"/>
          <w:szCs w:val="28"/>
          <w:lang w:val="en-US"/>
        </w:rPr>
        <w:t>Experiencing emotions and a sense of well being (feelings, sick, growing, freedom, imagination, jealous)</w:t>
      </w:r>
    </w:p>
    <w:p w:rsidR="00ED063C" w:rsidRPr="00244A39" w:rsidRDefault="00ED063C" w:rsidP="00ED063C">
      <w:pPr>
        <w:pStyle w:val="ListParagraph"/>
        <w:numPr>
          <w:ilvl w:val="0"/>
          <w:numId w:val="2"/>
        </w:numPr>
        <w:rPr>
          <w:rFonts w:ascii="Arial" w:hAnsi="Arial" w:cs="Arial"/>
          <w:sz w:val="28"/>
          <w:szCs w:val="28"/>
          <w:lang w:val="en-US"/>
        </w:rPr>
      </w:pPr>
      <w:r w:rsidRPr="00244A39">
        <w:rPr>
          <w:rFonts w:ascii="Arial" w:hAnsi="Arial" w:cs="Arial"/>
          <w:sz w:val="28"/>
          <w:szCs w:val="28"/>
          <w:lang w:val="en-US"/>
        </w:rPr>
        <w:lastRenderedPageBreak/>
        <w:t>Exploring nature, plants, insects (things in the sky, outdoors, insects, water bodies, flowers, plants, forest)</w:t>
      </w:r>
    </w:p>
    <w:p w:rsidR="00ED063C" w:rsidRPr="00244A39" w:rsidRDefault="00ED063C" w:rsidP="00ED063C">
      <w:pPr>
        <w:pStyle w:val="ListParagraph"/>
        <w:numPr>
          <w:ilvl w:val="0"/>
          <w:numId w:val="2"/>
        </w:numPr>
        <w:rPr>
          <w:rFonts w:ascii="Arial" w:hAnsi="Arial" w:cs="Arial"/>
          <w:sz w:val="28"/>
          <w:szCs w:val="28"/>
          <w:lang w:val="en-US"/>
        </w:rPr>
      </w:pPr>
      <w:r w:rsidRPr="00244A39">
        <w:rPr>
          <w:rFonts w:ascii="Arial" w:hAnsi="Arial" w:cs="Arial"/>
          <w:sz w:val="28"/>
          <w:szCs w:val="28"/>
          <w:lang w:val="en-US"/>
        </w:rPr>
        <w:t>Traveling or visiting others (traveling to visit relatives, friends, or places)</w:t>
      </w:r>
    </w:p>
    <w:p w:rsidR="00ED063C" w:rsidRPr="00244A39" w:rsidRDefault="00ED063C" w:rsidP="00ED063C">
      <w:pPr>
        <w:pStyle w:val="ListParagraph"/>
        <w:numPr>
          <w:ilvl w:val="0"/>
          <w:numId w:val="2"/>
        </w:numPr>
        <w:rPr>
          <w:rFonts w:ascii="Arial" w:hAnsi="Arial" w:cs="Arial"/>
          <w:sz w:val="28"/>
          <w:szCs w:val="28"/>
          <w:lang w:val="en-US"/>
        </w:rPr>
      </w:pPr>
      <w:r w:rsidRPr="00244A39">
        <w:rPr>
          <w:rFonts w:ascii="Arial" w:hAnsi="Arial" w:cs="Arial"/>
          <w:sz w:val="28"/>
          <w:szCs w:val="28"/>
          <w:lang w:val="en-US"/>
        </w:rPr>
        <w:t>Experiences with books (fairy tales, legends, reading, writing, books)</w:t>
      </w:r>
    </w:p>
    <w:p w:rsidR="00ED063C" w:rsidRPr="00244A39" w:rsidRDefault="00ED063C" w:rsidP="00ED063C">
      <w:pPr>
        <w:pStyle w:val="ListParagraph"/>
        <w:numPr>
          <w:ilvl w:val="0"/>
          <w:numId w:val="2"/>
        </w:numPr>
        <w:rPr>
          <w:rFonts w:ascii="Arial" w:hAnsi="Arial" w:cs="Arial"/>
          <w:sz w:val="28"/>
          <w:szCs w:val="28"/>
          <w:lang w:val="en-US"/>
        </w:rPr>
      </w:pPr>
      <w:r w:rsidRPr="00244A39">
        <w:rPr>
          <w:rFonts w:ascii="Arial" w:hAnsi="Arial" w:cs="Arial"/>
          <w:sz w:val="28"/>
          <w:szCs w:val="28"/>
          <w:lang w:val="en-US"/>
        </w:rPr>
        <w:t>Getting into trouble (breaking things, fighting, teasing, tricks)</w:t>
      </w:r>
    </w:p>
    <w:p w:rsidR="00ED063C" w:rsidRPr="00244A39" w:rsidRDefault="00ED063C" w:rsidP="00ED063C">
      <w:pPr>
        <w:pStyle w:val="ListParagraph"/>
        <w:numPr>
          <w:ilvl w:val="0"/>
          <w:numId w:val="2"/>
        </w:numPr>
        <w:rPr>
          <w:rFonts w:ascii="Arial" w:hAnsi="Arial" w:cs="Arial"/>
          <w:sz w:val="28"/>
          <w:szCs w:val="28"/>
          <w:lang w:val="en-US"/>
        </w:rPr>
      </w:pPr>
      <w:r w:rsidRPr="00244A39">
        <w:rPr>
          <w:rFonts w:ascii="Arial" w:hAnsi="Arial" w:cs="Arial"/>
          <w:sz w:val="28"/>
          <w:szCs w:val="28"/>
          <w:lang w:val="en-US"/>
        </w:rPr>
        <w:t>Experiences with family and family traditions (family members, birthday, presents, special days)</w:t>
      </w:r>
    </w:p>
    <w:p w:rsidR="00ED063C" w:rsidRPr="00244A39" w:rsidRDefault="00ED063C" w:rsidP="00ED063C">
      <w:pPr>
        <w:pStyle w:val="ListParagraph"/>
        <w:numPr>
          <w:ilvl w:val="0"/>
          <w:numId w:val="2"/>
        </w:numPr>
        <w:rPr>
          <w:rFonts w:ascii="Arial" w:hAnsi="Arial" w:cs="Arial"/>
          <w:sz w:val="28"/>
          <w:szCs w:val="28"/>
          <w:lang w:val="en-US"/>
        </w:rPr>
      </w:pPr>
      <w:r w:rsidRPr="00244A39">
        <w:rPr>
          <w:rFonts w:ascii="Arial" w:hAnsi="Arial" w:cs="Arial"/>
          <w:sz w:val="28"/>
          <w:szCs w:val="28"/>
          <w:lang w:val="en-US"/>
        </w:rPr>
        <w:t>Experiences with weather (weather, flooding, climate, storms)</w:t>
      </w:r>
    </w:p>
    <w:p w:rsidR="00ED063C" w:rsidRPr="00244A39" w:rsidRDefault="00ED063C" w:rsidP="00ED063C">
      <w:pPr>
        <w:pStyle w:val="ListParagraph"/>
        <w:numPr>
          <w:ilvl w:val="0"/>
          <w:numId w:val="2"/>
        </w:numPr>
        <w:rPr>
          <w:rFonts w:ascii="Arial" w:hAnsi="Arial" w:cs="Arial"/>
          <w:sz w:val="28"/>
          <w:szCs w:val="28"/>
          <w:lang w:val="en-US"/>
        </w:rPr>
      </w:pPr>
      <w:r w:rsidRPr="00244A39">
        <w:rPr>
          <w:rFonts w:ascii="Arial" w:hAnsi="Arial" w:cs="Arial"/>
          <w:sz w:val="28"/>
          <w:szCs w:val="28"/>
          <w:lang w:val="en-US"/>
        </w:rPr>
        <w:t>Experiences with eating (food, meals, cooking, eating, fruit and vegetables)</w:t>
      </w:r>
    </w:p>
    <w:p w:rsidR="00ED063C" w:rsidRPr="00244A39" w:rsidRDefault="00ED063C" w:rsidP="00ED063C">
      <w:pPr>
        <w:pStyle w:val="ListParagraph"/>
        <w:numPr>
          <w:ilvl w:val="0"/>
          <w:numId w:val="2"/>
        </w:numPr>
        <w:rPr>
          <w:rFonts w:ascii="Arial" w:hAnsi="Arial" w:cs="Arial"/>
          <w:sz w:val="28"/>
          <w:szCs w:val="28"/>
          <w:lang w:val="en-US"/>
        </w:rPr>
      </w:pPr>
      <w:r w:rsidRPr="00244A39">
        <w:rPr>
          <w:rFonts w:ascii="Arial" w:hAnsi="Arial" w:cs="Arial"/>
          <w:sz w:val="28"/>
          <w:szCs w:val="28"/>
          <w:lang w:val="en-US"/>
        </w:rPr>
        <w:t>Going to a farm (farm, fishing, hunting)</w:t>
      </w:r>
    </w:p>
    <w:p w:rsidR="00ED063C" w:rsidRPr="00244A39" w:rsidRDefault="00ED063C" w:rsidP="00ED063C">
      <w:pPr>
        <w:pStyle w:val="ListParagraph"/>
        <w:numPr>
          <w:ilvl w:val="0"/>
          <w:numId w:val="2"/>
        </w:numPr>
        <w:rPr>
          <w:rFonts w:ascii="Arial" w:hAnsi="Arial" w:cs="Arial"/>
          <w:sz w:val="28"/>
          <w:szCs w:val="28"/>
          <w:lang w:val="en-US"/>
        </w:rPr>
      </w:pPr>
      <w:r w:rsidRPr="00244A39">
        <w:rPr>
          <w:rFonts w:ascii="Arial" w:hAnsi="Arial" w:cs="Arial"/>
          <w:sz w:val="28"/>
          <w:szCs w:val="28"/>
          <w:lang w:val="en-US"/>
        </w:rPr>
        <w:t>Learning about people who are different (blindness, Braille, deaf, disability)</w:t>
      </w:r>
    </w:p>
    <w:p w:rsidR="00ED063C" w:rsidRPr="00244A39" w:rsidRDefault="00ED063C" w:rsidP="00ED063C">
      <w:pPr>
        <w:pStyle w:val="ListParagraph"/>
        <w:numPr>
          <w:ilvl w:val="0"/>
          <w:numId w:val="2"/>
        </w:numPr>
        <w:rPr>
          <w:rFonts w:ascii="Arial" w:hAnsi="Arial" w:cs="Arial"/>
          <w:sz w:val="28"/>
          <w:szCs w:val="28"/>
          <w:lang w:val="en-US"/>
        </w:rPr>
      </w:pPr>
      <w:r w:rsidRPr="00244A39">
        <w:rPr>
          <w:rFonts w:ascii="Arial" w:hAnsi="Arial" w:cs="Arial"/>
          <w:sz w:val="28"/>
          <w:szCs w:val="28"/>
          <w:lang w:val="en-US"/>
        </w:rPr>
        <w:t>Exploring the arts (dancing, singing, instruments, music)</w:t>
      </w:r>
    </w:p>
    <w:p w:rsidR="00ED063C" w:rsidRDefault="00ED063C" w:rsidP="00ED063C">
      <w:pPr>
        <w:pStyle w:val="ListParagraph"/>
        <w:numPr>
          <w:ilvl w:val="0"/>
          <w:numId w:val="2"/>
        </w:numPr>
        <w:rPr>
          <w:rFonts w:ascii="Arial" w:hAnsi="Arial" w:cs="Arial"/>
          <w:sz w:val="28"/>
          <w:szCs w:val="28"/>
          <w:lang w:val="en-US"/>
        </w:rPr>
      </w:pPr>
      <w:r w:rsidRPr="00244A39">
        <w:rPr>
          <w:rFonts w:ascii="Arial" w:hAnsi="Arial" w:cs="Arial"/>
          <w:sz w:val="28"/>
          <w:szCs w:val="28"/>
          <w:lang w:val="en-US"/>
        </w:rPr>
        <w:t>School experiences (school, rules practicing, alphabet, classroom, drawing)</w:t>
      </w:r>
    </w:p>
    <w:p w:rsidR="00ED063C" w:rsidRDefault="00ED063C" w:rsidP="00ED063C">
      <w:pPr>
        <w:pStyle w:val="ListParagraph"/>
        <w:numPr>
          <w:ilvl w:val="0"/>
          <w:numId w:val="2"/>
        </w:numPr>
        <w:rPr>
          <w:rFonts w:ascii="Arial" w:hAnsi="Arial" w:cs="Arial"/>
          <w:sz w:val="28"/>
          <w:szCs w:val="28"/>
          <w:lang w:val="en-US"/>
        </w:rPr>
      </w:pPr>
      <w:r w:rsidRPr="00ED063C">
        <w:rPr>
          <w:rFonts w:ascii="Arial" w:hAnsi="Arial" w:cs="Arial"/>
          <w:sz w:val="28"/>
          <w:szCs w:val="28"/>
          <w:lang w:val="en-US"/>
        </w:rPr>
        <w:t>Using different forms of transportation (transportation, flying, train, ships</w:t>
      </w:r>
      <w:r>
        <w:rPr>
          <w:rFonts w:ascii="Arial" w:hAnsi="Arial" w:cs="Arial"/>
          <w:sz w:val="28"/>
          <w:szCs w:val="28"/>
          <w:lang w:val="en-US"/>
        </w:rPr>
        <w:t>)</w:t>
      </w:r>
    </w:p>
    <w:p w:rsidR="00ED063C" w:rsidRPr="00ED063C" w:rsidRDefault="00ED063C" w:rsidP="00ED063C">
      <w:pPr>
        <w:numPr>
          <w:ilvl w:val="0"/>
          <w:numId w:val="2"/>
        </w:numPr>
        <w:spacing w:before="100" w:beforeAutospacing="1" w:after="100" w:afterAutospacing="1" w:line="240" w:lineRule="auto"/>
        <w:rPr>
          <w:rFonts w:eastAsia="Times New Roman" w:cs="Arial"/>
          <w:color w:val="000000"/>
          <w:sz w:val="27"/>
          <w:szCs w:val="27"/>
          <w:lang w:eastAsia="en-GB"/>
        </w:rPr>
      </w:pPr>
      <w:r w:rsidRPr="00ED063C">
        <w:rPr>
          <w:rFonts w:eastAsia="Times New Roman" w:cs="Arial"/>
          <w:color w:val="000000"/>
          <w:sz w:val="27"/>
          <w:szCs w:val="27"/>
          <w:lang w:eastAsia="en-GB"/>
        </w:rPr>
        <w:t>Learning and content areas (countries, common and uncommon objects, royalty, cities, Native Americans)</w:t>
      </w:r>
    </w:p>
    <w:p w:rsidR="00ED063C" w:rsidRPr="00ED063C" w:rsidRDefault="00ED063C" w:rsidP="00ED063C">
      <w:pPr>
        <w:numPr>
          <w:ilvl w:val="0"/>
          <w:numId w:val="2"/>
        </w:numPr>
        <w:spacing w:before="100" w:beforeAutospacing="1" w:after="100" w:afterAutospacing="1" w:line="240" w:lineRule="auto"/>
        <w:rPr>
          <w:rFonts w:eastAsia="Times New Roman" w:cs="Arial"/>
          <w:color w:val="000000"/>
          <w:sz w:val="27"/>
          <w:szCs w:val="27"/>
          <w:lang w:eastAsia="en-GB"/>
        </w:rPr>
      </w:pPr>
      <w:r w:rsidRPr="00ED063C">
        <w:rPr>
          <w:rFonts w:eastAsia="Times New Roman" w:cs="Arial"/>
          <w:color w:val="000000"/>
          <w:sz w:val="27"/>
          <w:szCs w:val="27"/>
          <w:lang w:eastAsia="en-GB"/>
        </w:rPr>
        <w:t xml:space="preserve">Understanding specific concepts (time concepts, sensations, </w:t>
      </w:r>
      <w:proofErr w:type="spellStart"/>
      <w:r w:rsidRPr="00ED063C">
        <w:rPr>
          <w:rFonts w:eastAsia="Times New Roman" w:cs="Arial"/>
          <w:color w:val="000000"/>
          <w:sz w:val="27"/>
          <w:szCs w:val="27"/>
          <w:lang w:eastAsia="en-GB"/>
        </w:rPr>
        <w:t>colors</w:t>
      </w:r>
      <w:proofErr w:type="spellEnd"/>
      <w:r w:rsidRPr="00ED063C">
        <w:rPr>
          <w:rFonts w:eastAsia="Times New Roman" w:cs="Arial"/>
          <w:color w:val="000000"/>
          <w:sz w:val="27"/>
          <w:szCs w:val="27"/>
          <w:lang w:eastAsia="en-GB"/>
        </w:rPr>
        <w:t>, position, size, body parts, actions, counting, measurement)</w:t>
      </w:r>
    </w:p>
    <w:p w:rsidR="00ED063C" w:rsidRPr="00ED063C" w:rsidRDefault="00ED063C" w:rsidP="00ED063C">
      <w:pPr>
        <w:pStyle w:val="ListParagraph"/>
        <w:ind w:left="1080"/>
        <w:rPr>
          <w:rFonts w:ascii="Arial" w:hAnsi="Arial" w:cs="Arial"/>
          <w:sz w:val="28"/>
          <w:szCs w:val="28"/>
          <w:lang w:val="en-US"/>
        </w:rPr>
      </w:pPr>
    </w:p>
    <w:p w:rsidR="00ED063C" w:rsidRDefault="00ED063C"/>
    <w:sectPr w:rsidR="00ED063C" w:rsidSect="00D65FB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F439C"/>
    <w:multiLevelType w:val="multilevel"/>
    <w:tmpl w:val="1996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9063E5"/>
    <w:multiLevelType w:val="hybridMultilevel"/>
    <w:tmpl w:val="170A5860"/>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61972516"/>
    <w:multiLevelType w:val="hybridMultilevel"/>
    <w:tmpl w:val="E82094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proofState w:spelling="clean" w:grammar="clean"/>
  <w:defaultTabStop w:val="720"/>
  <w:characterSpacingControl w:val="doNotCompress"/>
  <w:compat/>
  <w:rsids>
    <w:rsidRoot w:val="00ED063C"/>
    <w:rsid w:val="00030272"/>
    <w:rsid w:val="00222D43"/>
    <w:rsid w:val="0022505F"/>
    <w:rsid w:val="0049390D"/>
    <w:rsid w:val="00584AB6"/>
    <w:rsid w:val="005F086F"/>
    <w:rsid w:val="006A579E"/>
    <w:rsid w:val="007511E5"/>
    <w:rsid w:val="008438A1"/>
    <w:rsid w:val="00894AA2"/>
    <w:rsid w:val="008E716A"/>
    <w:rsid w:val="00A3069D"/>
    <w:rsid w:val="00B108CF"/>
    <w:rsid w:val="00B14F7F"/>
    <w:rsid w:val="00B546B5"/>
    <w:rsid w:val="00C91072"/>
    <w:rsid w:val="00D65FB0"/>
    <w:rsid w:val="00DB6AAE"/>
    <w:rsid w:val="00ED063C"/>
    <w:rsid w:val="00F07670"/>
    <w:rsid w:val="00FB38E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FB0"/>
  </w:style>
  <w:style w:type="paragraph" w:styleId="Heading1">
    <w:name w:val="heading 1"/>
    <w:basedOn w:val="Normal"/>
    <w:next w:val="Normal"/>
    <w:link w:val="Heading1Char"/>
    <w:uiPriority w:val="9"/>
    <w:qFormat/>
    <w:rsid w:val="007511E5"/>
    <w:pPr>
      <w:keepNext/>
      <w:keepLines/>
      <w:spacing w:before="480" w:after="0"/>
      <w:outlineLvl w:val="0"/>
    </w:pPr>
    <w:rPr>
      <w:rFonts w:asciiTheme="majorHAnsi" w:eastAsiaTheme="majorEastAsia" w:hAnsiTheme="majorHAnsi"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63C"/>
    <w:pPr>
      <w:ind w:left="720"/>
      <w:contextualSpacing/>
    </w:pPr>
    <w:rPr>
      <w:rFonts w:asciiTheme="minorHAnsi" w:hAnsiTheme="minorHAnsi"/>
      <w:sz w:val="22"/>
    </w:rPr>
  </w:style>
  <w:style w:type="character" w:customStyle="1" w:styleId="Heading1Char">
    <w:name w:val="Heading 1 Char"/>
    <w:basedOn w:val="DefaultParagraphFont"/>
    <w:link w:val="Heading1"/>
    <w:uiPriority w:val="9"/>
    <w:rsid w:val="007511E5"/>
    <w:rPr>
      <w:rFonts w:asciiTheme="majorHAnsi" w:eastAsiaTheme="majorEastAsia" w:hAnsiTheme="majorHAnsi" w:cstheme="majorBidi"/>
      <w:b/>
      <w:bCs/>
      <w:color w:val="365F91" w:themeColor="accent1" w:themeShade="BF"/>
      <w:szCs w:val="28"/>
    </w:rPr>
  </w:style>
  <w:style w:type="paragraph" w:customStyle="1" w:styleId="jvibbyline">
    <w:name w:val="jvibbyline"/>
    <w:basedOn w:val="Normal"/>
    <w:rsid w:val="007511E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30122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2223</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Gwyn</dc:creator>
  <cp:lastModifiedBy>Gwyn</cp:lastModifiedBy>
  <cp:revision>2</cp:revision>
  <dcterms:created xsi:type="dcterms:W3CDTF">2017-07-16T15:42:00Z</dcterms:created>
  <dcterms:modified xsi:type="dcterms:W3CDTF">2017-07-16T15:42:00Z</dcterms:modified>
</cp:coreProperties>
</file>